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BC" w:rsidRPr="00630E44" w:rsidRDefault="00622BBC" w:rsidP="00622BB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18183"/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22BBC" w:rsidRPr="00630E44" w:rsidRDefault="00622BBC" w:rsidP="00622BB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‌‌‌</w:t>
      </w:r>
      <w:r w:rsidRPr="00630E4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  <w:bookmarkStart w:id="1" w:name="_Hlk146972204"/>
      <w:r w:rsidRPr="00630E4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</w:p>
    <w:p w:rsidR="00622BBC" w:rsidRPr="00630E44" w:rsidRDefault="00622BBC" w:rsidP="00622BB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30E44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630E4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​</w:t>
      </w:r>
      <w:r w:rsidRPr="00630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МУНИЦИПАЛЬНОЕ ОБРАЗОВАНИЕ ОРЕНБУРГСКИЙ РАЙОН </w:t>
      </w:r>
    </w:p>
    <w:p w:rsidR="00622BBC" w:rsidRPr="00630E44" w:rsidRDefault="00622BBC" w:rsidP="00622BBC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bookmarkEnd w:id="1"/>
    <w:p w:rsidR="00622BBC" w:rsidRPr="00630E44" w:rsidRDefault="00622BBC" w:rsidP="00622BB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22BBC" w:rsidRPr="00630E44" w:rsidRDefault="00622BBC" w:rsidP="00622BB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22BBC" w:rsidRPr="00630E44" w:rsidRDefault="00622BBC" w:rsidP="00622B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8A15DD" w:rsidRDefault="008A15DD" w:rsidP="00622BB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 w:rsidRPr="008A15D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Факультативного  курса</w:t>
      </w:r>
      <w:proofErr w:type="gramEnd"/>
      <w:r w:rsidRPr="008A15D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622BBC" w:rsidRPr="008A15D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«Практикум по географии»</w:t>
      </w:r>
    </w:p>
    <w:p w:rsidR="00622BBC" w:rsidRPr="008A15DD" w:rsidRDefault="008A15DD" w:rsidP="00622BB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обучающихся 10</w:t>
      </w:r>
      <w:r w:rsidR="00622BBC" w:rsidRPr="008A15DD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класса </w:t>
      </w:r>
    </w:p>
    <w:p w:rsidR="00622BBC" w:rsidRPr="00630E44" w:rsidRDefault="00622BBC" w:rsidP="00622B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622BBC" w:rsidP="00622BBC">
      <w:pPr>
        <w:autoSpaceDE w:val="0"/>
        <w:autoSpaceDN w:val="0"/>
        <w:spacing w:before="70" w:after="0" w:line="230" w:lineRule="auto"/>
        <w:ind w:right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622BBC" w:rsidRPr="00630E44" w:rsidRDefault="008A15DD" w:rsidP="00622BBC">
      <w:pPr>
        <w:autoSpaceDE w:val="0"/>
        <w:autoSpaceDN w:val="0"/>
        <w:spacing w:before="70" w:after="0" w:line="23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 Юный, 2024</w:t>
      </w:r>
      <w:bookmarkStart w:id="2" w:name="_GoBack"/>
      <w:bookmarkEnd w:id="2"/>
    </w:p>
    <w:p w:rsidR="00622BBC" w:rsidRPr="00630E44" w:rsidRDefault="00622BBC" w:rsidP="00622B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2BBC" w:rsidRPr="00630E44" w:rsidRDefault="00622BBC" w:rsidP="00622BBC">
      <w:pPr>
        <w:rPr>
          <w:rFonts w:ascii="Times New Roman" w:hAnsi="Times New Roman" w:cs="Times New Roman"/>
          <w:sz w:val="24"/>
          <w:szCs w:val="24"/>
          <w:lang w:val="ru-RU"/>
        </w:rPr>
        <w:sectPr w:rsidR="00622BBC" w:rsidRPr="00630E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</w:p>
    <w:p w:rsidR="00622BBC" w:rsidRPr="00630E44" w:rsidRDefault="00622BBC" w:rsidP="00622BB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3818184"/>
      <w:bookmarkEnd w:id="0"/>
    </w:p>
    <w:p w:rsidR="00622BBC" w:rsidRPr="00630E44" w:rsidRDefault="00622BBC" w:rsidP="00622BBC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Содержание:</w:t>
      </w:r>
    </w:p>
    <w:p w:rsidR="00622BBC" w:rsidRPr="00630E44" w:rsidRDefault="00622BBC" w:rsidP="00622BBC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учебного предмета.</w:t>
      </w:r>
    </w:p>
    <w:p w:rsidR="00622BBC" w:rsidRPr="00630E44" w:rsidRDefault="00622BBC" w:rsidP="00622BBC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результаты.</w:t>
      </w:r>
    </w:p>
    <w:p w:rsidR="00622BBC" w:rsidRPr="00630E44" w:rsidRDefault="00622BBC" w:rsidP="00622BBC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Тематическое планирование.</w:t>
      </w:r>
    </w:p>
    <w:p w:rsidR="00622BBC" w:rsidRPr="00630E44" w:rsidRDefault="00622BBC" w:rsidP="00622BBC">
      <w:pPr>
        <w:numPr>
          <w:ilvl w:val="0"/>
          <w:numId w:val="1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1.Календарно-тематическое планирование.</w:t>
      </w:r>
    </w:p>
    <w:p w:rsidR="00F125C0" w:rsidRPr="00630E44" w:rsidRDefault="00F125C0" w:rsidP="00F125C0">
      <w:pPr>
        <w:pStyle w:val="a5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5.   </w:t>
      </w:r>
      <w:r w:rsidR="00622BBC" w:rsidRPr="00630E4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2.Контрольно-оценочный материал.</w:t>
      </w:r>
      <w:bookmarkStart w:id="4" w:name="block-2739562"/>
      <w:r w:rsidRPr="00630E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1.Регионы мира. Зарубежная Европа.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2.Зарубежная Европа: состав (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Геополитические проблемы региона.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3.Зарубежная Азия: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4.Америка: 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(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5. Африка: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6.Австралия и Океания. 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7.Россия на геополитической, геоэкономической и </w:t>
      </w:r>
      <w:proofErr w:type="spellStart"/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карте мира.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    </w:t>
      </w: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8.Глобальные проблемы человечества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глобальных проблем: геополитические, экологические, демографические.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F125C0" w:rsidRPr="00630E44" w:rsidRDefault="00F125C0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F125C0" w:rsidRPr="00630E44" w:rsidRDefault="00F125C0" w:rsidP="00F125C0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B17DB" w:rsidRPr="00630E44" w:rsidRDefault="00611BC3" w:rsidP="00611BC3">
      <w:pPr>
        <w:spacing w:after="0" w:line="264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</w:t>
      </w:r>
    </w:p>
    <w:p w:rsidR="00E60A9E" w:rsidRPr="00630E44" w:rsidRDefault="00611BC3" w:rsidP="00611BC3">
      <w:pPr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2.</w:t>
      </w:r>
      <w:r w:rsidR="00E60A9E"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E60A9E" w:rsidRPr="00630E44" w:rsidRDefault="00F125C0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МЕТАПРЕДМЕТНЫЕ 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1.умение</w:t>
      </w: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E60A9E" w:rsidRPr="00630E44" w:rsidRDefault="00611BC3" w:rsidP="00611BC3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E60A9E" w:rsidRPr="00630E44" w:rsidRDefault="00EE507C" w:rsidP="00EE507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="00611BC3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r w:rsidR="00E60A9E"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E60A9E" w:rsidRPr="00630E44" w:rsidRDefault="00EE507C" w:rsidP="00EE507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взаимосвязи между социально-экономическими и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и/или обосновывать выводы на основе использования географических знаний;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5) 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выводы и заключения на основе анализа и интерпретации информации из различных источников;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различные источники географической информации для решения учебных и (или) практико-ориентированных задач;</w:t>
      </w:r>
    </w:p>
    <w:p w:rsidR="00E60A9E" w:rsidRPr="00630E44" w:rsidRDefault="00E60A9E" w:rsidP="00F125C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8) 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  <w:r w:rsidR="00F125C0" w:rsidRPr="00630E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влияние природно-</w:t>
      </w: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процессов; изученные социально-экономические и 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</w:t>
      </w:r>
      <w:proofErr w:type="spell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630E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примеры взаимосвязи глобальных проблем; возможных путей решения глобальных проблем.</w:t>
      </w: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7080D" w:rsidRPr="00630E44" w:rsidRDefault="0077080D" w:rsidP="00F125C0">
      <w:pPr>
        <w:pStyle w:val="a5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0E44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планирование.</w:t>
      </w: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731"/>
        <w:gridCol w:w="2808"/>
        <w:gridCol w:w="851"/>
        <w:gridCol w:w="1701"/>
        <w:gridCol w:w="3402"/>
      </w:tblGrid>
      <w:tr w:rsidR="0077080D" w:rsidRPr="00630E44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разделов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80D" w:rsidRPr="00630E44" w:rsidRDefault="0077080D" w:rsidP="00770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3402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080D" w:rsidRPr="00630E44" w:rsidRDefault="0077080D" w:rsidP="007708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08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подходов к выделению </w:t>
            </w:r>
            <w:r w:rsidR="00B6737D"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регионов мира. 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(4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B410A3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Европа: З, С, Ю и В- Европа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(8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B6737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Азия: Южная, центральная, Юго-Восточная, Восточная Азия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</w:t>
            </w:r>
            <w:r w:rsidR="0077080D"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77080D"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ч)  </w:t>
            </w:r>
            <w:proofErr w:type="gramEnd"/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B6737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Америка: </w:t>
            </w:r>
            <w:proofErr w:type="spellStart"/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субрегионы</w:t>
            </w:r>
            <w:proofErr w:type="spellEnd"/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США и Канада, Латинская Америка.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(8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Мексика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Бразилия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(5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ч)  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Африка: Северная Африка</w:t>
            </w: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(8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Южная Африка</w:t>
            </w:r>
            <w:r w:rsidRPr="00630E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(5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 w:firstLine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Западная Африка.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(5</w:t>
            </w:r>
            <w:r w:rsidR="0077080D"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08" w:type="dxa"/>
            <w:vAlign w:val="center"/>
          </w:tcPr>
          <w:p w:rsidR="0077080D" w:rsidRPr="00630E44" w:rsidRDefault="00B6737D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Центральная и Восточная Африка.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(8</w:t>
            </w:r>
            <w:r w:rsidR="0077080D"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 w:firstLine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8A15DD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08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Обобщающее повторение 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(4</w:t>
            </w:r>
            <w:r w:rsidR="0077080D"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 </w:t>
            </w:r>
          </w:p>
        </w:tc>
        <w:tc>
          <w:tcPr>
            <w:tcW w:w="3402" w:type="dxa"/>
          </w:tcPr>
          <w:p w:rsidR="0077080D" w:rsidRPr="00630E44" w:rsidRDefault="00B410A3" w:rsidP="00C23743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0E44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ru-RU"/>
              </w:rPr>
              <w:t>https://geo-ege.sdamgia.ru/test?id=883227</w:t>
            </w:r>
          </w:p>
        </w:tc>
      </w:tr>
      <w:tr w:rsidR="0077080D" w:rsidRPr="00630E44" w:rsidTr="00DC768C">
        <w:tc>
          <w:tcPr>
            <w:tcW w:w="731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8" w:type="dxa"/>
            <w:vAlign w:val="center"/>
          </w:tcPr>
          <w:p w:rsidR="0077080D" w:rsidRPr="00630E44" w:rsidRDefault="0077080D" w:rsidP="0077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851" w:type="dxa"/>
          </w:tcPr>
          <w:p w:rsidR="0077080D" w:rsidRPr="00630E44" w:rsidRDefault="00DC768C" w:rsidP="00770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(68</w:t>
            </w:r>
            <w:r w:rsidR="0077080D" w:rsidRPr="00630E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ч)</w:t>
            </w:r>
          </w:p>
        </w:tc>
        <w:tc>
          <w:tcPr>
            <w:tcW w:w="1701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7080D" w:rsidRPr="00630E44" w:rsidRDefault="0077080D" w:rsidP="0077080D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080D" w:rsidRPr="00630E44" w:rsidRDefault="0077080D" w:rsidP="0077080D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0A9E" w:rsidRPr="00630E44" w:rsidRDefault="00E60A9E" w:rsidP="00E60A9E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3"/>
    <w:bookmarkEnd w:id="4"/>
    <w:p w:rsidR="00C62617" w:rsidRPr="00F125C0" w:rsidRDefault="00C62617">
      <w:pPr>
        <w:rPr>
          <w:rFonts w:ascii="Times New Roman" w:hAnsi="Times New Roman" w:cs="Times New Roman"/>
          <w:sz w:val="24"/>
          <w:szCs w:val="24"/>
        </w:rPr>
      </w:pPr>
    </w:p>
    <w:sectPr w:rsidR="00C62617" w:rsidRPr="00F1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2E3" w:rsidRDefault="004422E3">
      <w:pPr>
        <w:spacing w:after="0" w:line="240" w:lineRule="auto"/>
      </w:pPr>
      <w:r>
        <w:separator/>
      </w:r>
    </w:p>
  </w:endnote>
  <w:endnote w:type="continuationSeparator" w:id="0">
    <w:p w:rsidR="004422E3" w:rsidRDefault="0044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9E" w:rsidRDefault="00E60A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9E" w:rsidRDefault="00E60A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9E" w:rsidRDefault="00E60A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2E3" w:rsidRDefault="004422E3">
      <w:pPr>
        <w:spacing w:after="0" w:line="240" w:lineRule="auto"/>
      </w:pPr>
      <w:r>
        <w:separator/>
      </w:r>
    </w:p>
  </w:footnote>
  <w:footnote w:type="continuationSeparator" w:id="0">
    <w:p w:rsidR="004422E3" w:rsidRDefault="0044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9E" w:rsidRDefault="00E60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9E" w:rsidRDefault="00E60A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A9E" w:rsidRDefault="00E60A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4605"/>
    <w:multiLevelType w:val="multilevel"/>
    <w:tmpl w:val="E4308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D519B"/>
    <w:multiLevelType w:val="multilevel"/>
    <w:tmpl w:val="F3023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02051"/>
    <w:multiLevelType w:val="multilevel"/>
    <w:tmpl w:val="F3AA4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6C2C40"/>
    <w:multiLevelType w:val="multilevel"/>
    <w:tmpl w:val="912A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04CC1"/>
    <w:multiLevelType w:val="multilevel"/>
    <w:tmpl w:val="9E9A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C5A52"/>
    <w:multiLevelType w:val="multilevel"/>
    <w:tmpl w:val="6E0AE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C0167"/>
    <w:multiLevelType w:val="multilevel"/>
    <w:tmpl w:val="D93A3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027034"/>
    <w:multiLevelType w:val="multilevel"/>
    <w:tmpl w:val="750E3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1A7CE3"/>
    <w:multiLevelType w:val="multilevel"/>
    <w:tmpl w:val="D80CD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670CB"/>
    <w:multiLevelType w:val="multilevel"/>
    <w:tmpl w:val="E6FC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915BD5"/>
    <w:multiLevelType w:val="multilevel"/>
    <w:tmpl w:val="78083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92D74"/>
    <w:multiLevelType w:val="multilevel"/>
    <w:tmpl w:val="12A6C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744126"/>
    <w:multiLevelType w:val="multilevel"/>
    <w:tmpl w:val="382C5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63A87"/>
    <w:multiLevelType w:val="multilevel"/>
    <w:tmpl w:val="287ED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8326E"/>
    <w:multiLevelType w:val="multilevel"/>
    <w:tmpl w:val="CA328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167CB"/>
    <w:multiLevelType w:val="multilevel"/>
    <w:tmpl w:val="304E9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B7123B"/>
    <w:multiLevelType w:val="multilevel"/>
    <w:tmpl w:val="4C32A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66B11"/>
    <w:multiLevelType w:val="multilevel"/>
    <w:tmpl w:val="7D9E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85107D"/>
    <w:multiLevelType w:val="hybridMultilevel"/>
    <w:tmpl w:val="889EB3D2"/>
    <w:lvl w:ilvl="0" w:tplc="B7ACCF62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619DB"/>
    <w:multiLevelType w:val="hybridMultilevel"/>
    <w:tmpl w:val="B8EA9206"/>
    <w:lvl w:ilvl="0" w:tplc="6C6E572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804154"/>
    <w:multiLevelType w:val="multilevel"/>
    <w:tmpl w:val="1098E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63B6C"/>
    <w:multiLevelType w:val="multilevel"/>
    <w:tmpl w:val="C3B45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52DC3"/>
    <w:multiLevelType w:val="multilevel"/>
    <w:tmpl w:val="7BAE2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A02103"/>
    <w:multiLevelType w:val="hybridMultilevel"/>
    <w:tmpl w:val="535A2012"/>
    <w:lvl w:ilvl="0" w:tplc="4418CB5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7A54212"/>
    <w:multiLevelType w:val="multilevel"/>
    <w:tmpl w:val="CC6A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F37260"/>
    <w:multiLevelType w:val="multilevel"/>
    <w:tmpl w:val="1D360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067CC"/>
    <w:multiLevelType w:val="multilevel"/>
    <w:tmpl w:val="A0C66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1F14C4"/>
    <w:multiLevelType w:val="multilevel"/>
    <w:tmpl w:val="C9789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364CE"/>
    <w:multiLevelType w:val="multilevel"/>
    <w:tmpl w:val="0B18F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D66621"/>
    <w:multiLevelType w:val="multilevel"/>
    <w:tmpl w:val="8EFE0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1E378A"/>
    <w:multiLevelType w:val="multilevel"/>
    <w:tmpl w:val="DFBA9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CC40B7"/>
    <w:multiLevelType w:val="multilevel"/>
    <w:tmpl w:val="F4E82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37532"/>
    <w:multiLevelType w:val="multilevel"/>
    <w:tmpl w:val="B872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821514"/>
    <w:multiLevelType w:val="multilevel"/>
    <w:tmpl w:val="A0DC9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F7998"/>
    <w:multiLevelType w:val="multilevel"/>
    <w:tmpl w:val="41E69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F42E59"/>
    <w:multiLevelType w:val="multilevel"/>
    <w:tmpl w:val="A5A06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43E22"/>
    <w:multiLevelType w:val="hybridMultilevel"/>
    <w:tmpl w:val="1250CF32"/>
    <w:lvl w:ilvl="0" w:tplc="D1FC2D4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05953"/>
    <w:multiLevelType w:val="multilevel"/>
    <w:tmpl w:val="32B2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8B38FE"/>
    <w:multiLevelType w:val="hybridMultilevel"/>
    <w:tmpl w:val="2102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16"/>
  </w:num>
  <w:num w:numId="6">
    <w:abstractNumId w:val="25"/>
  </w:num>
  <w:num w:numId="7">
    <w:abstractNumId w:val="14"/>
  </w:num>
  <w:num w:numId="8">
    <w:abstractNumId w:val="4"/>
  </w:num>
  <w:num w:numId="9">
    <w:abstractNumId w:val="15"/>
  </w:num>
  <w:num w:numId="10">
    <w:abstractNumId w:val="30"/>
  </w:num>
  <w:num w:numId="11">
    <w:abstractNumId w:val="3"/>
  </w:num>
  <w:num w:numId="12">
    <w:abstractNumId w:val="1"/>
  </w:num>
  <w:num w:numId="13">
    <w:abstractNumId w:val="38"/>
  </w:num>
  <w:num w:numId="14">
    <w:abstractNumId w:val="12"/>
  </w:num>
  <w:num w:numId="15">
    <w:abstractNumId w:val="28"/>
  </w:num>
  <w:num w:numId="16">
    <w:abstractNumId w:val="27"/>
  </w:num>
  <w:num w:numId="17">
    <w:abstractNumId w:val="7"/>
  </w:num>
  <w:num w:numId="18">
    <w:abstractNumId w:val="36"/>
  </w:num>
  <w:num w:numId="19">
    <w:abstractNumId w:val="32"/>
  </w:num>
  <w:num w:numId="20">
    <w:abstractNumId w:val="33"/>
  </w:num>
  <w:num w:numId="21">
    <w:abstractNumId w:val="8"/>
  </w:num>
  <w:num w:numId="22">
    <w:abstractNumId w:val="13"/>
  </w:num>
  <w:num w:numId="23">
    <w:abstractNumId w:val="29"/>
  </w:num>
  <w:num w:numId="24">
    <w:abstractNumId w:val="17"/>
  </w:num>
  <w:num w:numId="25">
    <w:abstractNumId w:val="2"/>
  </w:num>
  <w:num w:numId="26">
    <w:abstractNumId w:val="26"/>
  </w:num>
  <w:num w:numId="27">
    <w:abstractNumId w:val="34"/>
  </w:num>
  <w:num w:numId="28">
    <w:abstractNumId w:val="10"/>
  </w:num>
  <w:num w:numId="29">
    <w:abstractNumId w:val="6"/>
  </w:num>
  <w:num w:numId="30">
    <w:abstractNumId w:val="0"/>
  </w:num>
  <w:num w:numId="31">
    <w:abstractNumId w:val="11"/>
  </w:num>
  <w:num w:numId="32">
    <w:abstractNumId w:val="20"/>
  </w:num>
  <w:num w:numId="33">
    <w:abstractNumId w:val="31"/>
  </w:num>
  <w:num w:numId="34">
    <w:abstractNumId w:val="35"/>
  </w:num>
  <w:num w:numId="35">
    <w:abstractNumId w:val="23"/>
  </w:num>
  <w:num w:numId="36">
    <w:abstractNumId w:val="9"/>
  </w:num>
  <w:num w:numId="37">
    <w:abstractNumId w:val="39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8F"/>
    <w:rsid w:val="004422E3"/>
    <w:rsid w:val="00540724"/>
    <w:rsid w:val="00611BC3"/>
    <w:rsid w:val="00622BBC"/>
    <w:rsid w:val="00630E44"/>
    <w:rsid w:val="0077080D"/>
    <w:rsid w:val="00875AA9"/>
    <w:rsid w:val="008A15DD"/>
    <w:rsid w:val="008F0B8F"/>
    <w:rsid w:val="00A57926"/>
    <w:rsid w:val="00B410A3"/>
    <w:rsid w:val="00B6737D"/>
    <w:rsid w:val="00C23743"/>
    <w:rsid w:val="00C62617"/>
    <w:rsid w:val="00C6454D"/>
    <w:rsid w:val="00DB17DB"/>
    <w:rsid w:val="00DC768C"/>
    <w:rsid w:val="00E56968"/>
    <w:rsid w:val="00E60A9E"/>
    <w:rsid w:val="00EE507C"/>
    <w:rsid w:val="00F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9062-7BDA-4B83-B05F-448DC806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BC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B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BBC"/>
    <w:rPr>
      <w:lang w:val="en-US"/>
    </w:rPr>
  </w:style>
  <w:style w:type="paragraph" w:styleId="a5">
    <w:name w:val="List Paragraph"/>
    <w:basedOn w:val="a"/>
    <w:uiPriority w:val="99"/>
    <w:rsid w:val="00622BB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622B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2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BBC"/>
    <w:rPr>
      <w:lang w:val="en-US"/>
    </w:rPr>
  </w:style>
  <w:style w:type="table" w:styleId="a6">
    <w:name w:val="Table Grid"/>
    <w:basedOn w:val="a1"/>
    <w:uiPriority w:val="59"/>
    <w:rsid w:val="00622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60A9E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6"/>
    <w:uiPriority w:val="59"/>
    <w:rsid w:val="007708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2024-10-14T10:35:00Z</dcterms:created>
  <dcterms:modified xsi:type="dcterms:W3CDTF">2024-10-14T10:35:00Z</dcterms:modified>
</cp:coreProperties>
</file>